
<file path=[Content_Types].xml><?xml version="1.0" encoding="utf-8"?>
<Types xmlns="http://schemas.openxmlformats.org/package/2006/content-types">
  <Default ContentType="image/jpeg" Extension="jpg"/>
  <Default ContentType="image/gif" Extension="gif"/>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widowControl w:val="0"/>
        <w:tabs>
          <w:tab w:val="left" w:pos="1418"/>
        </w:tabs>
        <w:spacing w:after="200" w:line="276" w:lineRule="auto"/>
        <w:contextualSpacing w:val="0"/>
        <w:rPr>
          <w:b w:val="1"/>
          <w:sz w:val="36"/>
          <w:szCs w:val="36"/>
        </w:rPr>
      </w:pPr>
      <w:r w:rsidDel="00000000" w:rsidR="00000000" w:rsidRPr="00000000">
        <w:rPr>
          <w:b w:val="1"/>
          <w:sz w:val="36"/>
          <w:szCs w:val="36"/>
        </w:rPr>
        <w:drawing>
          <wp:inline distB="0" distT="0" distL="0" distR="0">
            <wp:extent cx="1334263" cy="652018"/>
            <wp:effectExtent b="0" l="0" r="0" t="0"/>
            <wp:docPr id="2" name="image4.jpg"/>
            <a:graphic>
              <a:graphicData uri="http://schemas.openxmlformats.org/drawingml/2006/picture">
                <pic:pic>
                  <pic:nvPicPr>
                    <pic:cNvPr id="0" name="image4.jpg"/>
                    <pic:cNvPicPr preferRelativeResize="0"/>
                  </pic:nvPicPr>
                  <pic:blipFill>
                    <a:blip r:embed="rId6"/>
                    <a:srcRect b="0" l="0" r="0" t="0"/>
                    <a:stretch>
                      <a:fillRect/>
                    </a:stretch>
                  </pic:blipFill>
                  <pic:spPr>
                    <a:xfrm>
                      <a:off x="0" y="0"/>
                      <a:ext cx="1334263" cy="652018"/>
                    </a:xfrm>
                    <a:prstGeom prst="rect"/>
                    <a:ln/>
                  </pic:spPr>
                </pic:pic>
              </a:graphicData>
            </a:graphic>
          </wp:inline>
        </w:drawing>
      </w:r>
      <w:r w:rsidDel="00000000" w:rsidR="00000000" w:rsidRPr="00000000">
        <w:rPr>
          <w:b w:val="1"/>
          <w:sz w:val="36"/>
          <w:szCs w:val="36"/>
          <w:rtl w:val="0"/>
        </w:rPr>
        <w:t xml:space="preserve">     </w:t>
      </w:r>
      <w:r w:rsidDel="00000000" w:rsidR="00000000" w:rsidRPr="00000000">
        <w:drawing>
          <wp:anchor allowOverlap="1" behindDoc="0" distB="0" distT="0" distL="114300" distR="114300" hidden="0" layoutInCell="1" locked="0" relativeHeight="0" simplePos="0">
            <wp:simplePos x="0" y="0"/>
            <wp:positionH relativeFrom="margin">
              <wp:posOffset>4362450</wp:posOffset>
            </wp:positionH>
            <wp:positionV relativeFrom="paragraph">
              <wp:posOffset>0</wp:posOffset>
            </wp:positionV>
            <wp:extent cx="1143000" cy="428625"/>
            <wp:effectExtent b="0" l="0" r="0" t="0"/>
            <wp:wrapSquare wrapText="bothSides" distB="0" distT="0" distL="114300" distR="114300"/>
            <wp:docPr descr="http://www.kerkinactie.nl/images/partners/pkn.gif" id="1" name="image3.gif"/>
            <a:graphic>
              <a:graphicData uri="http://schemas.openxmlformats.org/drawingml/2006/picture">
                <pic:pic>
                  <pic:nvPicPr>
                    <pic:cNvPr descr="http://www.kerkinactie.nl/images/partners/pkn.gif" id="0" name="image3.gif"/>
                    <pic:cNvPicPr preferRelativeResize="0"/>
                  </pic:nvPicPr>
                  <pic:blipFill>
                    <a:blip r:embed="rId7"/>
                    <a:srcRect b="0" l="0" r="0" t="0"/>
                    <a:stretch>
                      <a:fillRect/>
                    </a:stretch>
                  </pic:blipFill>
                  <pic:spPr>
                    <a:xfrm>
                      <a:off x="0" y="0"/>
                      <a:ext cx="1143000" cy="428625"/>
                    </a:xfrm>
                    <a:prstGeom prst="rect"/>
                    <a:ln/>
                  </pic:spPr>
                </pic:pic>
              </a:graphicData>
            </a:graphic>
          </wp:anchor>
        </w:drawing>
      </w:r>
    </w:p>
    <w:p w:rsidR="00000000" w:rsidDel="00000000" w:rsidP="00000000" w:rsidRDefault="00000000" w:rsidRPr="00000000">
      <w:pPr>
        <w:widowControl w:val="0"/>
        <w:tabs>
          <w:tab w:val="left" w:pos="1418"/>
        </w:tabs>
        <w:spacing w:after="200" w:line="276" w:lineRule="auto"/>
        <w:contextualSpacing w:val="0"/>
        <w:rPr>
          <w:b w:val="1"/>
          <w:sz w:val="36"/>
          <w:szCs w:val="36"/>
        </w:rPr>
      </w:pPr>
      <w:r w:rsidDel="00000000" w:rsidR="00000000" w:rsidRPr="00000000">
        <w:rPr>
          <w:b w:val="1"/>
          <w:sz w:val="36"/>
          <w:szCs w:val="36"/>
          <w:rtl w:val="0"/>
        </w:rPr>
        <w:t xml:space="preserve">Tekst voor het kerkblad, BNC, Zuid-Afrika</w:t>
      </w:r>
    </w:p>
    <w:p w:rsidR="00000000" w:rsidDel="00000000" w:rsidP="00000000" w:rsidRDefault="00000000" w:rsidRPr="00000000">
      <w:pPr>
        <w:widowControl w:val="0"/>
        <w:shd w:fill="ffffff" w:val="clear"/>
        <w:tabs>
          <w:tab w:val="left" w:pos="1418"/>
        </w:tabs>
        <w:spacing w:after="340" w:line="376.32000000000005" w:lineRule="auto"/>
        <w:contextualSpacing w:val="0"/>
        <w:rPr/>
      </w:pPr>
      <w:r w:rsidDel="00000000" w:rsidR="00000000" w:rsidRPr="00000000">
        <w:rPr>
          <w:b w:val="1"/>
          <w:rtl w:val="0"/>
        </w:rPr>
        <w:t xml:space="preserve">Zuid-Afrikaanse kerken tegen ongelijkheid</w:t>
      </w:r>
      <w:r w:rsidDel="00000000" w:rsidR="00000000" w:rsidRPr="00000000">
        <w:rPr>
          <w:rtl w:val="0"/>
        </w:rPr>
        <w:br w:type="textWrapping"/>
      </w:r>
      <w:r w:rsidDel="00000000" w:rsidR="00000000" w:rsidRPr="00000000">
        <w:rPr>
          <w:rtl w:val="0"/>
        </w:rPr>
        <w:t xml:space="preserve">Zuid-Afrika is een land van grote tegenstellingen. Heel rijk en heel arm leven naast elkaar. De Apartheid is afgeschaft, maar er is nog steeds veel geweld, racisme en ongelijkheid. Het Beyers Naudé Centrum (BNC) stimuleert Zuid-Afrikaanse kerken om bij te dragen aan meer gelijkheid, eenheid en verzoening. Kerkleiders komen bij elkaar om actuele onderwerpen te bespreken. </w:t>
      </w:r>
      <w:r w:rsidDel="00000000" w:rsidR="00000000" w:rsidRPr="00000000">
        <w:rPr>
          <w:rtl w:val="0"/>
        </w:rPr>
        <w:t xml:space="preserve">Juist in de armste kerken organiseert men veel activiteiten, zoals gaarkeukens, crèches, daklozenopvang. Via Kerk in Actie kunt u Zuid-Afrikaanse kerken steunen in hun strijd tegen apartheid en ongelijkheid. Helpt u mee? Sinds 2017 is Rineke van Ginkel door Kerk in Actie uitgezonden naar dit centrum om voorgangers en gemeenten in de West Kaap daarbij te ondersteunen. Abonneer u op de weblogs van Rineke via</w:t>
      </w:r>
      <w:r w:rsidDel="00000000" w:rsidR="00000000" w:rsidRPr="00000000">
        <w:rPr>
          <w:color w:val="676767"/>
          <w:rtl w:val="0"/>
        </w:rPr>
        <w:t xml:space="preserve"> </w:t>
      </w:r>
      <w:hyperlink r:id="rId8">
        <w:r w:rsidDel="00000000" w:rsidR="00000000" w:rsidRPr="00000000">
          <w:rPr>
            <w:color w:val="1155cc"/>
            <w:u w:val="single"/>
            <w:rtl w:val="0"/>
          </w:rPr>
          <w:t xml:space="preserve">www.kerkinactie.nl/blogvanginkel</w:t>
        </w:r>
      </w:hyperlink>
      <w:r w:rsidDel="00000000" w:rsidR="00000000" w:rsidRPr="00000000">
        <w:rPr>
          <w:color w:val="676767"/>
          <w:rtl w:val="0"/>
        </w:rPr>
        <w:t xml:space="preserve"> </w:t>
      </w:r>
      <w:r w:rsidDel="00000000" w:rsidR="00000000" w:rsidRPr="00000000">
        <w:rPr>
          <w:rtl w:val="0"/>
        </w:rPr>
        <w:t xml:space="preserve">en op het nieuws van BNC via </w:t>
      </w:r>
      <w:hyperlink r:id="rId9">
        <w:r w:rsidDel="00000000" w:rsidR="00000000" w:rsidRPr="00000000">
          <w:rPr>
            <w:color w:val="1155cc"/>
            <w:u w:val="single"/>
            <w:rtl w:val="0"/>
          </w:rPr>
          <w:t xml:space="preserve">www.kerkinactie.nl/bnc</w:t>
        </w:r>
      </w:hyperlink>
      <w:r w:rsidDel="00000000" w:rsidR="00000000" w:rsidRPr="00000000">
        <w:rPr>
          <w:color w:val="676767"/>
          <w:rtl w:val="0"/>
        </w:rPr>
        <w:t xml:space="preserve">. </w:t>
      </w:r>
      <w:r w:rsidDel="00000000" w:rsidR="00000000" w:rsidRPr="00000000">
        <w:rPr>
          <w:rtl w:val="0"/>
        </w:rPr>
      </w:r>
    </w:p>
    <w:p w:rsidR="00000000" w:rsidDel="00000000" w:rsidP="00000000" w:rsidRDefault="00000000" w:rsidRPr="00000000">
      <w:pPr>
        <w:widowControl w:val="0"/>
        <w:shd w:fill="ffffff" w:val="clear"/>
        <w:tabs>
          <w:tab w:val="left" w:pos="1418"/>
        </w:tabs>
        <w:spacing w:after="340" w:line="376.32000000000005" w:lineRule="auto"/>
        <w:contextualSpacing w:val="0"/>
        <w:rPr>
          <w:b w:val="1"/>
          <w:sz w:val="36"/>
          <w:szCs w:val="36"/>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nl"/>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kerkinactie.nl/bnc" TargetMode="External"/><Relationship Id="rId5" Type="http://schemas.openxmlformats.org/officeDocument/2006/relationships/styles" Target="styles.xml"/><Relationship Id="rId6" Type="http://schemas.openxmlformats.org/officeDocument/2006/relationships/image" Target="media/image4.jpg"/><Relationship Id="rId7" Type="http://schemas.openxmlformats.org/officeDocument/2006/relationships/image" Target="media/image3.gif"/><Relationship Id="rId8" Type="http://schemas.openxmlformats.org/officeDocument/2006/relationships/hyperlink" Target="http://www.kerkinactie.nl/blogvanginke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